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1866900" cy="1304925"/>
            <wp:effectExtent b="0" l="0" r="0" t="0"/>
            <wp:docPr id="102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66900" cy="13049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b w:val="0"/>
          <w:smallCaps w:val="0"/>
          <w:sz w:val="36"/>
          <w:szCs w:val="36"/>
          <w:vertAlign w:val="baseline"/>
        </w:rPr>
      </w:pPr>
      <w:r w:rsidDel="00000000" w:rsidR="00000000" w:rsidRPr="00000000">
        <w:rPr>
          <w:rFonts w:ascii="Arial" w:cs="Arial" w:eastAsia="Arial" w:hAnsi="Arial"/>
          <w:b w:val="1"/>
          <w:smallCaps w:val="1"/>
          <w:sz w:val="36"/>
          <w:szCs w:val="36"/>
          <w:vertAlign w:val="baseline"/>
          <w:rtl w:val="0"/>
        </w:rPr>
        <w:t xml:space="preserve">LATVIJAS SVARBUMBU CELŠANAS ASOCIĀCIJA</w:t>
      </w:r>
      <w:r w:rsidDel="00000000" w:rsidR="00000000" w:rsidRPr="00000000">
        <w:rPr>
          <w:rtl w:val="0"/>
        </w:rPr>
      </w:r>
    </w:p>
    <w:p w:rsidR="00000000" w:rsidDel="00000000" w:rsidP="00000000" w:rsidRDefault="00000000" w:rsidRPr="00000000" w14:paraId="00000003">
      <w:pPr>
        <w:jc w:val="center"/>
        <w:rPr>
          <w:rFonts w:ascii="Arial" w:cs="Arial" w:eastAsia="Arial" w:hAnsi="Arial"/>
          <w:sz w:val="8"/>
          <w:szCs w:val="8"/>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12700</wp:posOffset>
                </wp:positionV>
                <wp:extent cx="0" cy="19050"/>
                <wp:effectExtent b="0" l="0" r="0" t="0"/>
                <wp:wrapNone/>
                <wp:docPr id="1027" name=""/>
                <a:graphic>
                  <a:graphicData uri="http://schemas.microsoft.com/office/word/2010/wordprocessingShape">
                    <wps:wsp>
                      <wps:cNvCnPr/>
                      <wps:spPr>
                        <a:xfrm>
                          <a:off x="2201798" y="3780000"/>
                          <a:ext cx="6288405" cy="0"/>
                        </a:xfrm>
                        <a:prstGeom prst="straightConnector1">
                          <a:avLst/>
                        </a:prstGeom>
                        <a:solidFill>
                          <a:srgbClr val="FFFFFF"/>
                        </a:solidFill>
                        <a:ln cap="flat" cmpd="sng" w="19050">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12700</wp:posOffset>
                </wp:positionV>
                <wp:extent cx="0" cy="19050"/>
                <wp:effectExtent b="0" l="0" r="0" t="0"/>
                <wp:wrapNone/>
                <wp:docPr id="102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04">
      <w:pPr>
        <w:jc w:val="center"/>
        <w:rPr>
          <w:rFonts w:ascii="Arial" w:cs="Arial" w:eastAsia="Arial" w:hAnsi="Arial"/>
          <w:sz w:val="20"/>
          <w:szCs w:val="20"/>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635" cy="19050"/>
                <wp:effectExtent b="0" l="0" r="0" t="0"/>
                <wp:wrapNone/>
                <wp:docPr id="1026" name=""/>
                <a:graphic>
                  <a:graphicData uri="http://schemas.microsoft.com/office/word/2010/wordprocessingShape">
                    <wps:wsp>
                      <wps:cNvCnPr/>
                      <wps:spPr>
                        <a:xfrm>
                          <a:off x="2201798" y="3779683"/>
                          <a:ext cx="6288405" cy="635"/>
                        </a:xfrm>
                        <a:prstGeom prst="straightConnector1">
                          <a:avLst/>
                        </a:prstGeom>
                        <a:solidFill>
                          <a:srgbClr val="FFFFFF"/>
                        </a:solidFill>
                        <a:ln cap="flat" cmpd="sng" w="19050">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635" cy="19050"/>
                <wp:effectExtent b="0" l="0" r="0" t="0"/>
                <wp:wrapNone/>
                <wp:docPr id="102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35" cy="19050"/>
                        </a:xfrm>
                        <a:prstGeom prst="rect"/>
                        <a:ln/>
                      </pic:spPr>
                    </pic:pic>
                  </a:graphicData>
                </a:graphic>
              </wp:anchor>
            </w:drawing>
          </mc:Fallback>
        </mc:AlternateContent>
      </w:r>
    </w:p>
    <w:p w:rsidR="00000000" w:rsidDel="00000000" w:rsidP="00000000" w:rsidRDefault="00000000" w:rsidRPr="00000000" w14:paraId="00000005">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Reģ. Nr. 40008103006, </w:t>
        <w:tab/>
        <w:tab/>
        <w:tab/>
        <w:tab/>
        <w:tab/>
        <w:t xml:space="preserve">Sporta federācijas atzīšanas apliecība Nr.77</w:t>
      </w:r>
      <w:r w:rsidDel="00000000" w:rsidR="00000000" w:rsidRPr="00000000">
        <w:rPr>
          <w:rtl w:val="0"/>
        </w:rPr>
      </w:r>
    </w:p>
    <w:p w:rsidR="00000000" w:rsidDel="00000000" w:rsidP="00000000" w:rsidRDefault="00000000" w:rsidRPr="00000000" w14:paraId="00000006">
      <w:pPr>
        <w:rPr>
          <w:rFonts w:ascii="Arial" w:cs="Arial" w:eastAsia="Arial" w:hAnsi="Arial"/>
          <w:sz w:val="20"/>
          <w:szCs w:val="20"/>
          <w:vertAlign w:val="baseline"/>
        </w:rPr>
      </w:pPr>
      <w:hyperlink r:id="rId9">
        <w:r w:rsidDel="00000000" w:rsidR="00000000" w:rsidRPr="00000000">
          <w:rPr>
            <w:rFonts w:ascii="Arial" w:cs="Arial" w:eastAsia="Arial" w:hAnsi="Arial"/>
            <w:color w:val="0000ff"/>
            <w:sz w:val="20"/>
            <w:szCs w:val="20"/>
            <w:u w:val="single"/>
            <w:vertAlign w:val="baseline"/>
            <w:rtl w:val="0"/>
          </w:rPr>
          <w:t xml:space="preserve">www.svarbumba.lv</w:t>
        </w:r>
      </w:hyperlink>
      <w:r w:rsidDel="00000000" w:rsidR="00000000" w:rsidRPr="00000000">
        <w:rPr>
          <w:rFonts w:ascii="Arial" w:cs="Arial" w:eastAsia="Arial" w:hAnsi="Arial"/>
          <w:sz w:val="20"/>
          <w:szCs w:val="20"/>
          <w:vertAlign w:val="baseline"/>
          <w:rtl w:val="0"/>
        </w:rPr>
        <w:t xml:space="preserve"> </w:t>
        <w:tab/>
        <w:tab/>
        <w:tab/>
        <w:tab/>
        <w:tab/>
        <w:tab/>
        <w:t xml:space="preserve">e-pasts: </w:t>
      </w:r>
      <w:hyperlink r:id="rId10">
        <w:r w:rsidDel="00000000" w:rsidR="00000000" w:rsidRPr="00000000">
          <w:rPr>
            <w:rFonts w:ascii="Arial" w:cs="Arial" w:eastAsia="Arial" w:hAnsi="Arial"/>
            <w:color w:val="0000ff"/>
            <w:sz w:val="20"/>
            <w:szCs w:val="20"/>
            <w:u w:val="single"/>
            <w:vertAlign w:val="baseline"/>
            <w:rtl w:val="0"/>
          </w:rPr>
          <w:t xml:space="preserve">svarbumbu_asociacija@inbox.lv</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0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Juridiska un pasta adrese:</w:t>
        <w:tab/>
        <w:tab/>
        <w:tab/>
        <w:tab/>
        <w:tab/>
        <w:t xml:space="preserve">              </w:t>
      </w:r>
      <w:hyperlink r:id="rId11">
        <w:r w:rsidDel="00000000" w:rsidR="00000000" w:rsidRPr="00000000">
          <w:rPr>
            <w:rFonts w:ascii="Arial" w:cs="Arial" w:eastAsia="Arial" w:hAnsi="Arial"/>
            <w:color w:val="0000ff"/>
            <w:sz w:val="20"/>
            <w:szCs w:val="20"/>
            <w:u w:val="single"/>
            <w:vertAlign w:val="baseline"/>
            <w:rtl w:val="0"/>
          </w:rPr>
          <w:t xml:space="preserve">marissss2002@inbox.lv</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08">
      <w:pPr>
        <w:rPr>
          <w:vertAlign w:val="baseline"/>
        </w:rPr>
      </w:pPr>
      <w:r w:rsidDel="00000000" w:rsidR="00000000" w:rsidRPr="00000000">
        <w:rPr>
          <w:rFonts w:ascii="Arial" w:cs="Arial" w:eastAsia="Arial" w:hAnsi="Arial"/>
          <w:b w:val="0"/>
          <w:sz w:val="20"/>
          <w:szCs w:val="20"/>
          <w:highlight w:val="white"/>
          <w:vertAlign w:val="baseline"/>
          <w:rtl w:val="0"/>
        </w:rPr>
        <w:t xml:space="preserve">Pavasara iela 9, Viļāni</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b w:val="0"/>
          <w:sz w:val="20"/>
          <w:szCs w:val="20"/>
          <w:highlight w:val="white"/>
          <w:vertAlign w:val="baseline"/>
          <w:rtl w:val="0"/>
        </w:rPr>
        <w:t xml:space="preserve">Rēzeknes novads, LV-4650</w:t>
      </w:r>
      <w:r w:rsidDel="00000000" w:rsidR="00000000" w:rsidRPr="00000000">
        <w:rPr>
          <w:rFonts w:ascii="Arial" w:cs="Arial" w:eastAsia="Arial" w:hAnsi="Arial"/>
          <w:sz w:val="20"/>
          <w:szCs w:val="20"/>
          <w:vertAlign w:val="baseline"/>
          <w:rtl w:val="0"/>
        </w:rPr>
        <w:t xml:space="preserve"> </w:t>
        <w:tab/>
        <w:tab/>
        <w:t xml:space="preserve">Tel.: +371 29 666 769 </w:t>
        <w:tab/>
        <w:tab/>
        <w:t xml:space="preserve"> </w:t>
      </w:r>
      <w:r w:rsidDel="00000000" w:rsidR="00000000" w:rsidRPr="00000000">
        <w:rPr>
          <w:rtl w:val="0"/>
        </w:rPr>
      </w:r>
    </w:p>
    <w:p w:rsidR="00000000" w:rsidDel="00000000" w:rsidP="00000000" w:rsidRDefault="00000000" w:rsidRPr="00000000" w14:paraId="0000000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B">
      <w:pPr>
        <w:jc w:val="right"/>
        <w:rPr>
          <w:b w:val="0"/>
          <w:color w:val="0070c0"/>
          <w:vertAlign w:val="baseline"/>
        </w:rPr>
      </w:pPr>
      <w:r w:rsidDel="00000000" w:rsidR="00000000" w:rsidRPr="00000000">
        <w:rPr>
          <w:b w:val="1"/>
          <w:color w:val="0070c0"/>
          <w:vertAlign w:val="baseline"/>
          <w:rtl w:val="0"/>
        </w:rPr>
        <w:t xml:space="preserve">IZRAKSTS</w:t>
      </w:r>
      <w:r w:rsidDel="00000000" w:rsidR="00000000" w:rsidRPr="00000000">
        <w:rPr>
          <w:rtl w:val="0"/>
        </w:rPr>
      </w:r>
    </w:p>
    <w:p w:rsidR="00000000" w:rsidDel="00000000" w:rsidP="00000000" w:rsidRDefault="00000000" w:rsidRPr="00000000" w14:paraId="0000000C">
      <w:pPr>
        <w:jc w:val="center"/>
        <w:rPr>
          <w:b w:val="0"/>
          <w:vertAlign w:val="baseline"/>
        </w:rPr>
      </w:pPr>
      <w:r w:rsidDel="00000000" w:rsidR="00000000" w:rsidRPr="00000000">
        <w:rPr>
          <w:rtl w:val="0"/>
        </w:rPr>
      </w:r>
    </w:p>
    <w:p w:rsidR="00000000" w:rsidDel="00000000" w:rsidP="00000000" w:rsidRDefault="00000000" w:rsidRPr="00000000" w14:paraId="0000000D">
      <w:pPr>
        <w:jc w:val="center"/>
        <w:rPr>
          <w:vertAlign w:val="baseline"/>
        </w:rPr>
      </w:pPr>
      <w:r w:rsidDel="00000000" w:rsidR="00000000" w:rsidRPr="00000000">
        <w:rPr>
          <w:rtl w:val="0"/>
        </w:rPr>
      </w:r>
    </w:p>
    <w:p w:rsidR="00000000" w:rsidDel="00000000" w:rsidP="00000000" w:rsidRDefault="00000000" w:rsidRPr="00000000" w14:paraId="0000000E">
      <w:pPr>
        <w:jc w:val="center"/>
        <w:rPr>
          <w:vertAlign w:val="baseline"/>
        </w:rPr>
      </w:pPr>
      <w:r w:rsidDel="00000000" w:rsidR="00000000" w:rsidRPr="00000000">
        <w:rPr>
          <w:vertAlign w:val="baseline"/>
          <w:rtl w:val="0"/>
        </w:rPr>
        <w:t xml:space="preserve">Biedrības “Latvijas svarbumbu celšanas asociācija” (LSCA) </w:t>
      </w:r>
    </w:p>
    <w:p w:rsidR="00000000" w:rsidDel="00000000" w:rsidP="00000000" w:rsidRDefault="00000000" w:rsidRPr="00000000" w14:paraId="0000000F">
      <w:pPr>
        <w:jc w:val="center"/>
        <w:rPr>
          <w:vertAlign w:val="baseline"/>
        </w:rPr>
      </w:pPr>
      <w:r w:rsidDel="00000000" w:rsidR="00000000" w:rsidRPr="00000000">
        <w:rPr>
          <w:color w:val="000000"/>
          <w:vertAlign w:val="baseline"/>
          <w:rtl w:val="0"/>
        </w:rPr>
        <w:t xml:space="preserve">Ārkārtas </w:t>
      </w:r>
      <w:r w:rsidDel="00000000" w:rsidR="00000000" w:rsidRPr="00000000">
        <w:rPr>
          <w:vertAlign w:val="baseline"/>
          <w:rtl w:val="0"/>
        </w:rPr>
        <w:t xml:space="preserve">kopsapulces protokols Nr.1 / 2025</w:t>
      </w:r>
    </w:p>
    <w:p w:rsidR="00000000" w:rsidDel="00000000" w:rsidP="00000000" w:rsidRDefault="00000000" w:rsidRPr="00000000" w14:paraId="00000010">
      <w:pPr>
        <w:ind w:firstLine="720"/>
        <w:jc w:val="right"/>
        <w:rPr>
          <w:vertAlign w:val="baseline"/>
        </w:rPr>
      </w:pPr>
      <w:r w:rsidDel="00000000" w:rsidR="00000000" w:rsidRPr="00000000">
        <w:rPr>
          <w:rtl w:val="0"/>
        </w:rPr>
      </w:r>
    </w:p>
    <w:p w:rsidR="00000000" w:rsidDel="00000000" w:rsidP="00000000" w:rsidRDefault="00000000" w:rsidRPr="00000000" w14:paraId="00000011">
      <w:pPr>
        <w:ind w:firstLine="720"/>
        <w:jc w:val="right"/>
        <w:rPr>
          <w:vertAlign w:val="baseline"/>
        </w:rPr>
      </w:pPr>
      <w:r w:rsidDel="00000000" w:rsidR="00000000" w:rsidRPr="00000000">
        <w:rPr>
          <w:rtl w:val="0"/>
        </w:rPr>
      </w:r>
    </w:p>
    <w:p w:rsidR="00000000" w:rsidDel="00000000" w:rsidP="00000000" w:rsidRDefault="00000000" w:rsidRPr="00000000" w14:paraId="00000012">
      <w:pPr>
        <w:rPr>
          <w:vertAlign w:val="baseline"/>
        </w:rPr>
      </w:pPr>
      <w:r w:rsidDel="00000000" w:rsidR="00000000" w:rsidRPr="00000000">
        <w:rPr>
          <w:vertAlign w:val="baseline"/>
          <w:rtl w:val="0"/>
        </w:rPr>
        <w:t xml:space="preserve">Kopsapulces datums un laiks: 2025.g. 08.februarī plkst. 16:00.</w:t>
      </w:r>
    </w:p>
    <w:p w:rsidR="00000000" w:rsidDel="00000000" w:rsidP="00000000" w:rsidRDefault="00000000" w:rsidRPr="00000000" w14:paraId="00000013">
      <w:pPr>
        <w:rPr>
          <w:vertAlign w:val="baseline"/>
        </w:rPr>
      </w:pPr>
      <w:r w:rsidDel="00000000" w:rsidR="00000000" w:rsidRPr="00000000">
        <w:rPr>
          <w:rtl w:val="0"/>
        </w:rPr>
      </w:r>
    </w:p>
    <w:p w:rsidR="00000000" w:rsidDel="00000000" w:rsidP="00000000" w:rsidRDefault="00000000" w:rsidRPr="00000000" w14:paraId="00000014">
      <w:pPr>
        <w:jc w:val="both"/>
        <w:rPr>
          <w:vertAlign w:val="baseline"/>
        </w:rPr>
      </w:pPr>
      <w:r w:rsidDel="00000000" w:rsidR="00000000" w:rsidRPr="00000000">
        <w:rPr>
          <w:vertAlign w:val="baseline"/>
          <w:rtl w:val="0"/>
        </w:rPr>
        <w:t xml:space="preserve">Kopsapulces norises vieta: Sventes vidusskolā, Daugavpils iela 1a</w:t>
      </w:r>
      <w:r w:rsidDel="00000000" w:rsidR="00000000" w:rsidRPr="00000000">
        <w:rPr>
          <w:highlight w:val="white"/>
          <w:vertAlign w:val="baseline"/>
          <w:rtl w:val="0"/>
        </w:rPr>
        <w:t xml:space="preserve">, </w:t>
      </w:r>
      <w:r w:rsidDel="00000000" w:rsidR="00000000" w:rsidRPr="00000000">
        <w:rPr>
          <w:vertAlign w:val="baseline"/>
          <w:rtl w:val="0"/>
        </w:rPr>
        <w:t xml:space="preserve">Svente, Augšdaugavas novads</w:t>
      </w:r>
      <w:r w:rsidDel="00000000" w:rsidR="00000000" w:rsidRPr="00000000">
        <w:rPr>
          <w:highlight w:val="white"/>
          <w:vertAlign w:val="baseline"/>
          <w:rtl w:val="0"/>
        </w:rPr>
        <w:t xml:space="preserve">, LV-5473.</w:t>
      </w:r>
      <w:r w:rsidDel="00000000" w:rsidR="00000000" w:rsidRPr="00000000">
        <w:rPr>
          <w:rtl w:val="0"/>
        </w:rPr>
      </w:r>
    </w:p>
    <w:p w:rsidR="00000000" w:rsidDel="00000000" w:rsidP="00000000" w:rsidRDefault="00000000" w:rsidRPr="00000000" w14:paraId="00000015">
      <w:pPr>
        <w:rPr>
          <w:vertAlign w:val="baseline"/>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Kopsapulci uz 2025. gada 8. februāri sasauca asociācijas biedri “Ventspils Atlants” un “Smagatlētikas klubs “Ventspils Titāns””, pamatojoties uz rakstisku pieprasījumu, kas tika nosūtīts pa e-pastu 2025. gada 24. janvārī.</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vertAlign w:val="baseline"/>
        </w:rPr>
      </w:pPr>
      <w:r w:rsidDel="00000000" w:rsidR="00000000" w:rsidRPr="00000000">
        <w:rPr>
          <w:rtl w:val="0"/>
        </w:rPr>
      </w:r>
    </w:p>
    <w:p w:rsidR="00000000" w:rsidDel="00000000" w:rsidP="00000000" w:rsidRDefault="00000000" w:rsidRPr="00000000" w14:paraId="00000019">
      <w:pPr>
        <w:jc w:val="both"/>
        <w:rPr>
          <w:vertAlign w:val="baseline"/>
        </w:rPr>
      </w:pPr>
      <w:r w:rsidDel="00000000" w:rsidR="00000000" w:rsidRPr="00000000">
        <w:rPr>
          <w:vertAlign w:val="baseline"/>
          <w:rtl w:val="0"/>
        </w:rPr>
        <w:t xml:space="preserve">...</w:t>
      </w:r>
    </w:p>
    <w:p w:rsidR="00000000" w:rsidDel="00000000" w:rsidP="00000000" w:rsidRDefault="00000000" w:rsidRPr="00000000" w14:paraId="0000001A">
      <w:pPr>
        <w:jc w:val="both"/>
        <w:rPr>
          <w:vertAlign w:val="baseline"/>
        </w:rPr>
      </w:pPr>
      <w:r w:rsidDel="00000000" w:rsidR="00000000" w:rsidRPr="00000000">
        <w:rPr>
          <w:rtl w:val="0"/>
        </w:rPr>
      </w:r>
    </w:p>
    <w:p w:rsidR="00000000" w:rsidDel="00000000" w:rsidP="00000000" w:rsidRDefault="00000000" w:rsidRPr="00000000" w14:paraId="0000001B">
      <w:pPr>
        <w:jc w:val="both"/>
        <w:rPr>
          <w:b w:val="0"/>
          <w:vertAlign w:val="baseline"/>
        </w:rPr>
      </w:pPr>
      <w:r w:rsidDel="00000000" w:rsidR="00000000" w:rsidRPr="00000000">
        <w:rPr>
          <w:b w:val="1"/>
          <w:vertAlign w:val="baseline"/>
          <w:rtl w:val="0"/>
        </w:rPr>
        <w:t xml:space="preserve">Kopsapulcē piedalās 9 no 14 reģistrētiem LSCA biedriem, t.i. vairāk nekā puse no biedru kopskaita, tātad kopsapulce ir lemttiesīga.</w:t>
      </w:r>
      <w:r w:rsidDel="00000000" w:rsidR="00000000" w:rsidRPr="00000000">
        <w:rPr>
          <w:rtl w:val="0"/>
        </w:rPr>
      </w:r>
    </w:p>
    <w:p w:rsidR="00000000" w:rsidDel="00000000" w:rsidP="00000000" w:rsidRDefault="00000000" w:rsidRPr="00000000" w14:paraId="0000001C">
      <w:pPr>
        <w:jc w:val="both"/>
        <w:rPr>
          <w:vertAlign w:val="baseline"/>
        </w:rPr>
      </w:pPr>
      <w:r w:rsidDel="00000000" w:rsidR="00000000" w:rsidRPr="00000000">
        <w:rPr>
          <w:rtl w:val="0"/>
        </w:rPr>
      </w:r>
    </w:p>
    <w:p w:rsidR="00000000" w:rsidDel="00000000" w:rsidP="00000000" w:rsidRDefault="00000000" w:rsidRPr="00000000" w14:paraId="0000001D">
      <w:pPr>
        <w:jc w:val="both"/>
        <w:rPr>
          <w:vertAlign w:val="baseline"/>
        </w:rPr>
      </w:pPr>
      <w:r w:rsidDel="00000000" w:rsidR="00000000" w:rsidRPr="00000000">
        <w:rPr>
          <w:vertAlign w:val="baseline"/>
          <w:rtl w:val="0"/>
        </w:rPr>
        <w:t xml:space="preserve">Kopsapulce atklāj LSCA valdes priekssēdētājs M.Rubulis.</w:t>
      </w:r>
    </w:p>
    <w:p w:rsidR="00000000" w:rsidDel="00000000" w:rsidP="00000000" w:rsidRDefault="00000000" w:rsidRPr="00000000" w14:paraId="0000001E">
      <w:pPr>
        <w:jc w:val="both"/>
        <w:rPr>
          <w:b w:val="0"/>
          <w:vertAlign w:val="baseline"/>
        </w:rPr>
      </w:pPr>
      <w:r w:rsidDel="00000000" w:rsidR="00000000" w:rsidRPr="00000000">
        <w:rPr>
          <w:b w:val="1"/>
          <w:vertAlign w:val="baseline"/>
          <w:rtl w:val="0"/>
        </w:rPr>
        <w:t xml:space="preserve">Ievēleti vienbalsīgi ar 9 balsīm PAR: </w:t>
      </w:r>
      <w:r w:rsidDel="00000000" w:rsidR="00000000" w:rsidRPr="00000000">
        <w:rPr>
          <w:rtl w:val="0"/>
        </w:rPr>
      </w:r>
    </w:p>
    <w:p w:rsidR="00000000" w:rsidDel="00000000" w:rsidP="00000000" w:rsidRDefault="00000000" w:rsidRPr="00000000" w14:paraId="0000001F">
      <w:pPr>
        <w:jc w:val="both"/>
        <w:rPr>
          <w:vertAlign w:val="baseline"/>
        </w:rPr>
      </w:pPr>
      <w:r w:rsidDel="00000000" w:rsidR="00000000" w:rsidRPr="00000000">
        <w:rPr>
          <w:vertAlign w:val="baseline"/>
          <w:rtl w:val="0"/>
        </w:rPr>
        <w:t xml:space="preserve">Kopsapulces vadītājs: M.Rubulis. </w:t>
      </w:r>
    </w:p>
    <w:p w:rsidR="00000000" w:rsidDel="00000000" w:rsidP="00000000" w:rsidRDefault="00000000" w:rsidRPr="00000000" w14:paraId="00000020">
      <w:pPr>
        <w:jc w:val="both"/>
        <w:rPr>
          <w:vertAlign w:val="baseline"/>
        </w:rPr>
      </w:pPr>
      <w:r w:rsidDel="00000000" w:rsidR="00000000" w:rsidRPr="00000000">
        <w:rPr>
          <w:vertAlign w:val="baseline"/>
          <w:rtl w:val="0"/>
        </w:rPr>
        <w:t xml:space="preserve">Kopsapulces protokolists: </w:t>
      </w:r>
      <w:r w:rsidDel="00000000" w:rsidR="00000000" w:rsidRPr="00000000">
        <w:rPr>
          <w:color w:val="000000"/>
          <w:vertAlign w:val="baseline"/>
          <w:rtl w:val="0"/>
        </w:rPr>
        <w:t xml:space="preserve">G.Kopilova.</w:t>
      </w:r>
      <w:r w:rsidDel="00000000" w:rsidR="00000000" w:rsidRPr="00000000">
        <w:rPr>
          <w:rtl w:val="0"/>
        </w:rPr>
      </w:r>
    </w:p>
    <w:p w:rsidR="00000000" w:rsidDel="00000000" w:rsidP="00000000" w:rsidRDefault="00000000" w:rsidRPr="00000000" w14:paraId="00000021">
      <w:pPr>
        <w:jc w:val="both"/>
        <w:rPr>
          <w:vertAlign w:val="baseline"/>
        </w:rPr>
      </w:pPr>
      <w:r w:rsidDel="00000000" w:rsidR="00000000" w:rsidRPr="00000000">
        <w:rPr>
          <w:vertAlign w:val="baseline"/>
          <w:rtl w:val="0"/>
        </w:rPr>
        <w:t xml:space="preserve">Kopsapulces balsu skaitītājs: V.Voitehovičs. </w:t>
      </w:r>
    </w:p>
    <w:p w:rsidR="00000000" w:rsidDel="00000000" w:rsidP="00000000" w:rsidRDefault="00000000" w:rsidRPr="00000000" w14:paraId="00000022">
      <w:pPr>
        <w:jc w:val="both"/>
        <w:rPr>
          <w:b w:val="0"/>
          <w:vertAlign w:val="baseline"/>
        </w:rPr>
      </w:pPr>
      <w:r w:rsidDel="00000000" w:rsidR="00000000" w:rsidRPr="00000000">
        <w:rPr>
          <w:rtl w:val="0"/>
        </w:rPr>
      </w:r>
    </w:p>
    <w:p w:rsidR="00000000" w:rsidDel="00000000" w:rsidP="00000000" w:rsidRDefault="00000000" w:rsidRPr="00000000" w14:paraId="00000023">
      <w:pPr>
        <w:jc w:val="both"/>
        <w:rPr>
          <w:vertAlign w:val="baseline"/>
        </w:rPr>
      </w:pPr>
      <w:r w:rsidDel="00000000" w:rsidR="00000000" w:rsidRPr="00000000">
        <w:rPr>
          <w:vertAlign w:val="baseline"/>
          <w:rtl w:val="0"/>
        </w:rPr>
        <w:t xml:space="preserve">Apstiprinātā Kopsapulces darba kārtība</w:t>
      </w:r>
      <w:r w:rsidDel="00000000" w:rsidR="00000000" w:rsidRPr="00000000">
        <w:rPr>
          <w:b w:val="0"/>
          <w:vertAlign w:val="baseline"/>
          <w:rtl w:val="0"/>
        </w:rPr>
        <w:t xml:space="preserve"> ar reglamentu -</w:t>
      </w:r>
      <w:r w:rsidDel="00000000" w:rsidR="00000000" w:rsidRPr="00000000">
        <w:rPr>
          <w:vertAlign w:val="baseline"/>
          <w:rtl w:val="0"/>
        </w:rPr>
        <w:t xml:space="preserve"> ziņojumu ilgums līdz 15 minūtēm, uzstāšanas debātes ilgums līdz 3 minūtēm:</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Valdes locekļu un valdes priekšsēdētāja vēlēšanas.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Ziņo M.Rubulis.</w:t>
      </w:r>
      <w:r w:rsidDel="00000000" w:rsidR="00000000" w:rsidRPr="00000000">
        <w:rPr>
          <w:rtl w:val="0"/>
        </w:rPr>
      </w:r>
    </w:p>
    <w:p w:rsidR="00000000" w:rsidDel="00000000" w:rsidP="00000000" w:rsidRDefault="00000000" w:rsidRPr="00000000" w14:paraId="00000026">
      <w:pPr>
        <w:jc w:val="both"/>
        <w:rPr>
          <w:vertAlign w:val="baseline"/>
        </w:rPr>
      </w:pPr>
      <w:r w:rsidDel="00000000" w:rsidR="00000000" w:rsidRPr="00000000">
        <w:rPr>
          <w:vertAlign w:val="baseline"/>
          <w:rtl w:val="0"/>
        </w:rPr>
        <w:t xml:space="preserve">...</w:t>
      </w:r>
    </w:p>
    <w:p w:rsidR="00000000" w:rsidDel="00000000" w:rsidP="00000000" w:rsidRDefault="00000000" w:rsidRPr="00000000" w14:paraId="00000027">
      <w:pPr>
        <w:jc w:val="both"/>
        <w:rPr>
          <w:b w:val="0"/>
          <w:vertAlign w:val="baseline"/>
        </w:rPr>
      </w:pPr>
      <w:r w:rsidDel="00000000" w:rsidR="00000000" w:rsidRPr="00000000">
        <w:rPr>
          <w:rtl w:val="0"/>
        </w:rPr>
      </w:r>
    </w:p>
    <w:p w:rsidR="00000000" w:rsidDel="00000000" w:rsidP="00000000" w:rsidRDefault="00000000" w:rsidRPr="00000000" w14:paraId="00000028">
      <w:pPr>
        <w:jc w:val="both"/>
        <w:rPr>
          <w:vertAlign w:val="baseline"/>
        </w:rPr>
      </w:pPr>
      <w:r w:rsidDel="00000000" w:rsidR="00000000" w:rsidRPr="00000000">
        <w:rPr>
          <w:b w:val="1"/>
          <w:vertAlign w:val="baseline"/>
          <w:rtl w:val="0"/>
        </w:rPr>
        <w:t xml:space="preserve">Par </w:t>
      </w:r>
      <w:r w:rsidDel="00000000" w:rsidR="00000000" w:rsidRPr="00000000">
        <w:rPr>
          <w:b w:val="1"/>
          <w:color w:val="000000"/>
          <w:vertAlign w:val="baseline"/>
          <w:rtl w:val="0"/>
        </w:rPr>
        <w:t xml:space="preserve">1.</w:t>
      </w:r>
      <w:r w:rsidDel="00000000" w:rsidR="00000000" w:rsidRPr="00000000">
        <w:rPr>
          <w:b w:val="1"/>
          <w:vertAlign w:val="baseline"/>
          <w:rtl w:val="0"/>
        </w:rPr>
        <w:t xml:space="preserve">punktu.</w:t>
      </w:r>
      <w:r w:rsidDel="00000000" w:rsidR="00000000" w:rsidRPr="00000000">
        <w:rPr>
          <w:vertAlign w:val="baseline"/>
          <w:rtl w:val="0"/>
        </w:rPr>
        <w:t xml:space="preserve"> M.Rubulis informē, ka noslēdzas darbojošās valdes pilnvaru termiņš. Saskaņā ar Biedrības statutiem ir jāizvēlas valdes jauns sastāvs, kas sastāv no septiņiem valdes locekļiem, kurus ievēl uz trim gadiem. </w:t>
      </w:r>
    </w:p>
    <w:p w:rsidR="00000000" w:rsidDel="00000000" w:rsidP="00000000" w:rsidRDefault="00000000" w:rsidRPr="00000000" w14:paraId="00000029">
      <w:pPr>
        <w:jc w:val="both"/>
        <w:rPr>
          <w:vertAlign w:val="baseline"/>
        </w:rPr>
      </w:pPr>
      <w:r w:rsidDel="00000000" w:rsidR="00000000" w:rsidRPr="00000000">
        <w:rPr>
          <w:vertAlign w:val="baseline"/>
          <w:rtl w:val="0"/>
        </w:rPr>
        <w:t xml:space="preserve">Tiek izvirzīti kandidāti, </w:t>
      </w:r>
      <w:r w:rsidDel="00000000" w:rsidR="00000000" w:rsidRPr="00000000">
        <w:rPr>
          <w:highlight w:val="white"/>
          <w:vertAlign w:val="baseline"/>
          <w:rtl w:val="0"/>
        </w:rPr>
        <w:t xml:space="preserve">kuri rakstveidā apstiprināja </w:t>
      </w:r>
      <w:r w:rsidDel="00000000" w:rsidR="00000000" w:rsidRPr="00000000">
        <w:rPr>
          <w:vertAlign w:val="baseline"/>
          <w:rtl w:val="0"/>
        </w:rPr>
        <w:t xml:space="preserve">savu piekrišanu būt par biedrības „Latvijas Svarbumbu celšanas asociācija” valdes locekli un apliecināja, ka attiecībā uz viņiem, saskaņā ar LR Komerclikumu un Biedrību un nodibinājumu likumu valdes locekļa amata ieņemšanai šķēršļi nepastāv.</w:t>
      </w:r>
    </w:p>
    <w:p w:rsidR="00000000" w:rsidDel="00000000" w:rsidP="00000000" w:rsidRDefault="00000000" w:rsidRPr="00000000" w14:paraId="0000002A">
      <w:pPr>
        <w:jc w:val="both"/>
        <w:rPr>
          <w:vertAlign w:val="baseline"/>
        </w:rPr>
      </w:pPr>
      <w:r w:rsidDel="00000000" w:rsidR="00000000" w:rsidRPr="00000000">
        <w:rPr>
          <w:rtl w:val="0"/>
        </w:rPr>
      </w:r>
    </w:p>
    <w:p w:rsidR="00000000" w:rsidDel="00000000" w:rsidP="00000000" w:rsidRDefault="00000000" w:rsidRPr="00000000" w14:paraId="0000002B">
      <w:pPr>
        <w:jc w:val="both"/>
        <w:rPr>
          <w:vertAlign w:val="baseline"/>
        </w:rPr>
      </w:pPr>
      <w:r w:rsidDel="00000000" w:rsidR="00000000" w:rsidRPr="00000000">
        <w:rPr>
          <w:vertAlign w:val="baseline"/>
          <w:rtl w:val="0"/>
        </w:rPr>
        <w:t xml:space="preserve">Par kandidātiem tika veikta balsošana:</w:t>
      </w:r>
    </w:p>
    <w:p w:rsidR="00000000" w:rsidDel="00000000" w:rsidP="00000000" w:rsidRDefault="00000000" w:rsidRPr="00000000" w14:paraId="0000002C">
      <w:pPr>
        <w:jc w:val="both"/>
        <w:rPr>
          <w:vertAlign w:val="baseline"/>
        </w:rPr>
      </w:pPr>
      <w:r w:rsidDel="00000000" w:rsidR="00000000" w:rsidRPr="00000000">
        <w:rPr>
          <w:vertAlign w:val="baseline"/>
          <w:rtl w:val="0"/>
        </w:rPr>
        <w:t xml:space="preserve">...</w:t>
      </w:r>
    </w:p>
    <w:p w:rsidR="00000000" w:rsidDel="00000000" w:rsidP="00000000" w:rsidRDefault="00000000" w:rsidRPr="00000000" w14:paraId="0000002D">
      <w:pPr>
        <w:jc w:val="both"/>
        <w:rPr>
          <w:vertAlign w:val="baseline"/>
        </w:rPr>
      </w:pPr>
      <w:r w:rsidDel="00000000" w:rsidR="00000000" w:rsidRPr="00000000">
        <w:rPr>
          <w:rtl w:val="0"/>
        </w:rPr>
      </w:r>
    </w:p>
    <w:p w:rsidR="00000000" w:rsidDel="00000000" w:rsidP="00000000" w:rsidRDefault="00000000" w:rsidRPr="00000000" w14:paraId="0000002E">
      <w:pPr>
        <w:jc w:val="both"/>
        <w:rPr>
          <w:b w:val="0"/>
          <w:vertAlign w:val="baseline"/>
        </w:rPr>
      </w:pPr>
      <w:r w:rsidDel="00000000" w:rsidR="00000000" w:rsidRPr="00000000">
        <w:rPr>
          <w:b w:val="1"/>
          <w:vertAlign w:val="baseline"/>
          <w:rtl w:val="0"/>
        </w:rPr>
        <w:t xml:space="preserve">Sapulces dalībnieki ar balsu vairākumu nolēma:</w:t>
      </w:r>
      <w:r w:rsidDel="00000000" w:rsidR="00000000" w:rsidRPr="00000000">
        <w:rPr>
          <w:rtl w:val="0"/>
        </w:rPr>
      </w:r>
    </w:p>
    <w:p w:rsidR="00000000" w:rsidDel="00000000" w:rsidP="00000000" w:rsidRDefault="00000000" w:rsidRPr="00000000" w14:paraId="0000002F">
      <w:pPr>
        <w:numPr>
          <w:ilvl w:val="0"/>
          <w:numId w:val="1"/>
        </w:numPr>
        <w:ind w:left="720" w:hanging="360"/>
        <w:jc w:val="both"/>
        <w:rPr>
          <w:vertAlign w:val="baseline"/>
        </w:rPr>
      </w:pPr>
      <w:r w:rsidDel="00000000" w:rsidR="00000000" w:rsidRPr="00000000">
        <w:rPr>
          <w:vertAlign w:val="baseline"/>
          <w:rtl w:val="0"/>
        </w:rPr>
        <w:t xml:space="preserve">Par jauniem valdes locekļiem uz trim gadiem izvēlas:</w:t>
      </w:r>
    </w:p>
    <w:p w:rsidR="00000000" w:rsidDel="00000000" w:rsidP="00000000" w:rsidRDefault="00000000" w:rsidRPr="00000000" w14:paraId="00000030">
      <w:pPr>
        <w:numPr>
          <w:ilvl w:val="0"/>
          <w:numId w:val="3"/>
        </w:numPr>
        <w:ind w:left="1080" w:hanging="360"/>
        <w:jc w:val="both"/>
        <w:rPr>
          <w:vertAlign w:val="baseline"/>
        </w:rPr>
      </w:pPr>
      <w:r w:rsidDel="00000000" w:rsidR="00000000" w:rsidRPr="00000000">
        <w:rPr>
          <w:vertAlign w:val="baseline"/>
          <w:rtl w:val="0"/>
        </w:rPr>
        <w:t xml:space="preserve">Vladislavs Voitehovičs – valdes priekšsēdētājs (balsojums: par - 8; pret - 0; atturas - 1);</w:t>
      </w:r>
    </w:p>
    <w:p w:rsidR="00000000" w:rsidDel="00000000" w:rsidP="00000000" w:rsidRDefault="00000000" w:rsidRPr="00000000" w14:paraId="00000031">
      <w:pPr>
        <w:numPr>
          <w:ilvl w:val="0"/>
          <w:numId w:val="3"/>
        </w:numPr>
        <w:ind w:left="1080" w:hanging="360"/>
        <w:jc w:val="both"/>
        <w:rPr>
          <w:vertAlign w:val="baseline"/>
        </w:rPr>
      </w:pPr>
      <w:r w:rsidDel="00000000" w:rsidR="00000000" w:rsidRPr="00000000">
        <w:rPr>
          <w:vertAlign w:val="baseline"/>
          <w:rtl w:val="0"/>
        </w:rPr>
        <w:t xml:space="preserve">Greta Kopilova – valdes sekretāre (balsojums: par - 8; pret - 0; atturas - 1);</w:t>
      </w:r>
    </w:p>
    <w:p w:rsidR="00000000" w:rsidDel="00000000" w:rsidP="00000000" w:rsidRDefault="00000000" w:rsidRPr="00000000" w14:paraId="00000032">
      <w:pPr>
        <w:numPr>
          <w:ilvl w:val="0"/>
          <w:numId w:val="3"/>
        </w:numPr>
        <w:ind w:left="1080" w:hanging="360"/>
        <w:jc w:val="both"/>
        <w:rPr>
          <w:vertAlign w:val="baseline"/>
        </w:rPr>
      </w:pPr>
      <w:r w:rsidDel="00000000" w:rsidR="00000000" w:rsidRPr="00000000">
        <w:rPr>
          <w:vertAlign w:val="baseline"/>
          <w:rtl w:val="0"/>
        </w:rPr>
        <w:t xml:space="preserve">Nikolajs Sokols (balsojums: par - 8; pret - 0; atturas - 1);</w:t>
      </w:r>
    </w:p>
    <w:p w:rsidR="00000000" w:rsidDel="00000000" w:rsidP="00000000" w:rsidRDefault="00000000" w:rsidRPr="00000000" w14:paraId="00000033">
      <w:pPr>
        <w:numPr>
          <w:ilvl w:val="0"/>
          <w:numId w:val="3"/>
        </w:numPr>
        <w:ind w:left="1080" w:hanging="360"/>
        <w:jc w:val="both"/>
        <w:rPr>
          <w:color w:val="000000"/>
          <w:vertAlign w:val="baseline"/>
        </w:rPr>
      </w:pPr>
      <w:r w:rsidDel="00000000" w:rsidR="00000000" w:rsidRPr="00000000">
        <w:rPr>
          <w:vertAlign w:val="baseline"/>
          <w:rtl w:val="0"/>
        </w:rPr>
        <w:t xml:space="preserve">Ludmila Jadjalo (</w:t>
      </w:r>
      <w:r w:rsidDel="00000000" w:rsidR="00000000" w:rsidRPr="00000000">
        <w:rPr>
          <w:color w:val="000000"/>
          <w:vertAlign w:val="baseline"/>
          <w:rtl w:val="0"/>
        </w:rPr>
        <w:t xml:space="preserve">balsojums: par - 9; pret - 0; atturas - 0);</w:t>
      </w:r>
    </w:p>
    <w:p w:rsidR="00000000" w:rsidDel="00000000" w:rsidP="00000000" w:rsidRDefault="00000000" w:rsidRPr="00000000" w14:paraId="00000034">
      <w:pPr>
        <w:numPr>
          <w:ilvl w:val="0"/>
          <w:numId w:val="3"/>
        </w:numPr>
        <w:ind w:left="1080" w:hanging="360"/>
        <w:jc w:val="both"/>
        <w:rPr>
          <w:color w:val="000000"/>
          <w:vertAlign w:val="baseline"/>
        </w:rPr>
      </w:pPr>
      <w:r w:rsidDel="00000000" w:rsidR="00000000" w:rsidRPr="00000000">
        <w:rPr>
          <w:color w:val="000000"/>
          <w:vertAlign w:val="baseline"/>
          <w:rtl w:val="0"/>
        </w:rPr>
        <w:t xml:space="preserve">Jānis Dokāns (balsojums: par - 9; pret - 0; atturas - 0);</w:t>
      </w:r>
    </w:p>
    <w:p w:rsidR="00000000" w:rsidDel="00000000" w:rsidP="00000000" w:rsidRDefault="00000000" w:rsidRPr="00000000" w14:paraId="00000035">
      <w:pPr>
        <w:numPr>
          <w:ilvl w:val="0"/>
          <w:numId w:val="3"/>
        </w:numPr>
        <w:ind w:left="1080" w:hanging="360"/>
        <w:jc w:val="both"/>
        <w:rPr>
          <w:color w:val="000000"/>
          <w:vertAlign w:val="baseline"/>
        </w:rPr>
      </w:pPr>
      <w:r w:rsidDel="00000000" w:rsidR="00000000" w:rsidRPr="00000000">
        <w:rPr>
          <w:color w:val="000000"/>
          <w:vertAlign w:val="baseline"/>
          <w:rtl w:val="0"/>
        </w:rPr>
        <w:t xml:space="preserve">Oļegs Budjko (balsojums: par - 8; pret - 0; atturas - 1);</w:t>
      </w:r>
    </w:p>
    <w:p w:rsidR="00000000" w:rsidDel="00000000" w:rsidP="00000000" w:rsidRDefault="00000000" w:rsidRPr="00000000" w14:paraId="00000036">
      <w:pPr>
        <w:numPr>
          <w:ilvl w:val="0"/>
          <w:numId w:val="3"/>
        </w:numPr>
        <w:ind w:left="1080" w:hanging="360"/>
        <w:jc w:val="both"/>
        <w:rPr>
          <w:color w:val="000000"/>
          <w:vertAlign w:val="baseline"/>
        </w:rPr>
      </w:pPr>
      <w:r w:rsidDel="00000000" w:rsidR="00000000" w:rsidRPr="00000000">
        <w:rPr>
          <w:color w:val="000000"/>
          <w:vertAlign w:val="baseline"/>
          <w:rtl w:val="0"/>
        </w:rPr>
        <w:t xml:space="preserve">Edgars Getmančuks (balsojums: par - 9; pret - 0; atturas - 0).</w:t>
      </w:r>
    </w:p>
    <w:p w:rsidR="00000000" w:rsidDel="00000000" w:rsidP="00000000" w:rsidRDefault="00000000" w:rsidRPr="00000000" w14:paraId="00000037">
      <w:pPr>
        <w:jc w:val="both"/>
        <w:rPr>
          <w:vertAlign w:val="baseline"/>
        </w:rPr>
      </w:pPr>
      <w:r w:rsidDel="00000000" w:rsidR="00000000" w:rsidRPr="00000000">
        <w:rPr>
          <w:vertAlign w:val="baseline"/>
          <w:rtl w:val="0"/>
        </w:rPr>
        <w:t xml:space="preserve">...</w:t>
      </w:r>
    </w:p>
    <w:p w:rsidR="00000000" w:rsidDel="00000000" w:rsidP="00000000" w:rsidRDefault="00000000" w:rsidRPr="00000000" w14:paraId="00000038">
      <w:pPr>
        <w:jc w:val="both"/>
        <w:rPr>
          <w:vertAlign w:val="baseline"/>
        </w:rPr>
      </w:pPr>
      <w:r w:rsidDel="00000000" w:rsidR="00000000" w:rsidRPr="00000000">
        <w:rPr>
          <w:rtl w:val="0"/>
        </w:rPr>
      </w:r>
    </w:p>
    <w:p w:rsidR="00000000" w:rsidDel="00000000" w:rsidP="00000000" w:rsidRDefault="00000000" w:rsidRPr="00000000" w14:paraId="00000039">
      <w:pPr>
        <w:jc w:val="both"/>
        <w:rPr>
          <w:vertAlign w:val="baseline"/>
        </w:rPr>
      </w:pPr>
      <w:r w:rsidDel="00000000" w:rsidR="00000000" w:rsidRPr="00000000">
        <w:rPr>
          <w:vertAlign w:val="baseline"/>
          <w:rtl w:val="0"/>
        </w:rPr>
        <w:t xml:space="preserve">LSCA kopsapulces darba kārtība ir pilnībā īstenota, visi kopsapulces darba kārtības jautājumi izskatīti. </w:t>
      </w:r>
    </w:p>
    <w:p w:rsidR="00000000" w:rsidDel="00000000" w:rsidP="00000000" w:rsidRDefault="00000000" w:rsidRPr="00000000" w14:paraId="0000003A">
      <w:pPr>
        <w:jc w:val="both"/>
        <w:rPr>
          <w:vertAlign w:val="baseline"/>
        </w:rPr>
      </w:pPr>
      <w:r w:rsidDel="00000000" w:rsidR="00000000" w:rsidRPr="00000000">
        <w:rPr>
          <w:rtl w:val="0"/>
        </w:rPr>
      </w:r>
    </w:p>
    <w:p w:rsidR="00000000" w:rsidDel="00000000" w:rsidP="00000000" w:rsidRDefault="00000000" w:rsidRPr="00000000" w14:paraId="0000003B">
      <w:pPr>
        <w:jc w:val="both"/>
        <w:rPr>
          <w:vertAlign w:val="baseline"/>
        </w:rPr>
      </w:pPr>
      <w:r w:rsidDel="00000000" w:rsidR="00000000" w:rsidRPr="00000000">
        <w:rPr>
          <w:vertAlign w:val="baseline"/>
          <w:rtl w:val="0"/>
        </w:rPr>
        <w:t xml:space="preserve">Kopsapulces vadītājs M.Rubulis pateicās visiem dalībniekiem par konstruktīvo darbu un pasludināja kopsapulce par slēgtu.</w:t>
      </w:r>
    </w:p>
    <w:p w:rsidR="00000000" w:rsidDel="00000000" w:rsidP="00000000" w:rsidRDefault="00000000" w:rsidRPr="00000000" w14:paraId="0000003C">
      <w:pPr>
        <w:jc w:val="both"/>
        <w:rPr>
          <w:vertAlign w:val="baseline"/>
        </w:rPr>
      </w:pPr>
      <w:r w:rsidDel="00000000" w:rsidR="00000000" w:rsidRPr="00000000">
        <w:rPr>
          <w:rtl w:val="0"/>
        </w:rPr>
      </w:r>
    </w:p>
    <w:p w:rsidR="00000000" w:rsidDel="00000000" w:rsidP="00000000" w:rsidRDefault="00000000" w:rsidRPr="00000000" w14:paraId="0000003D">
      <w:pPr>
        <w:jc w:val="both"/>
        <w:rPr>
          <w:vertAlign w:val="baseline"/>
        </w:rPr>
      </w:pPr>
      <w:r w:rsidDel="00000000" w:rsidR="00000000" w:rsidRPr="00000000">
        <w:rPr>
          <w:rtl w:val="0"/>
        </w:rPr>
      </w:r>
    </w:p>
    <w:p w:rsidR="00000000" w:rsidDel="00000000" w:rsidP="00000000" w:rsidRDefault="00000000" w:rsidRPr="00000000" w14:paraId="0000003E">
      <w:pPr>
        <w:jc w:val="both"/>
        <w:rPr>
          <w:vertAlign w:val="baseline"/>
        </w:rPr>
      </w:pPr>
      <w:r w:rsidDel="00000000" w:rsidR="00000000" w:rsidRPr="00000000">
        <w:rPr>
          <w:vertAlign w:val="baseline"/>
          <w:rtl w:val="0"/>
        </w:rPr>
        <w:t xml:space="preserve">Kopsapulces  vadītājs</w:t>
        <w:tab/>
        <w:tab/>
        <w:tab/>
        <w:tab/>
        <w:t xml:space="preserve">Māris Rubulis</w:t>
        <w:tab/>
        <w:tab/>
        <w:tab/>
      </w:r>
      <w:r w:rsidDel="00000000" w:rsidR="00000000" w:rsidRPr="00000000">
        <w:rPr>
          <w:i w:val="1"/>
          <w:u w:val="single"/>
          <w:vertAlign w:val="baseline"/>
          <w:rtl w:val="0"/>
        </w:rPr>
        <w:t xml:space="preserve">/paraksts/</w:t>
      </w:r>
      <w:r w:rsidDel="00000000" w:rsidR="00000000" w:rsidRPr="00000000">
        <w:rPr>
          <w:rtl w:val="0"/>
        </w:rPr>
      </w:r>
    </w:p>
    <w:p w:rsidR="00000000" w:rsidDel="00000000" w:rsidP="00000000" w:rsidRDefault="00000000" w:rsidRPr="00000000" w14:paraId="0000003F">
      <w:pPr>
        <w:jc w:val="both"/>
        <w:rPr>
          <w:vertAlign w:val="baseline"/>
        </w:rPr>
      </w:pPr>
      <w:r w:rsidDel="00000000" w:rsidR="00000000" w:rsidRPr="00000000">
        <w:rPr>
          <w:rtl w:val="0"/>
        </w:rPr>
      </w:r>
    </w:p>
    <w:p w:rsidR="00000000" w:rsidDel="00000000" w:rsidP="00000000" w:rsidRDefault="00000000" w:rsidRPr="00000000" w14:paraId="00000040">
      <w:pPr>
        <w:rPr>
          <w:vertAlign w:val="baseline"/>
        </w:rPr>
      </w:pPr>
      <w:r w:rsidDel="00000000" w:rsidR="00000000" w:rsidRPr="00000000">
        <w:rPr>
          <w:vertAlign w:val="baseline"/>
          <w:rtl w:val="0"/>
        </w:rPr>
        <w:t xml:space="preserve">Kopsapulces protokolists</w:t>
        <w:tab/>
        <w:tab/>
        <w:tab/>
      </w:r>
      <w:r w:rsidDel="00000000" w:rsidR="00000000" w:rsidRPr="00000000">
        <w:rPr>
          <w:color w:val="000000"/>
          <w:vertAlign w:val="baseline"/>
          <w:rtl w:val="0"/>
        </w:rPr>
        <w:t xml:space="preserve">Greta Kopilova</w:t>
      </w:r>
      <w:r w:rsidDel="00000000" w:rsidR="00000000" w:rsidRPr="00000000">
        <w:rPr>
          <w:vertAlign w:val="baseline"/>
          <w:rtl w:val="0"/>
        </w:rPr>
        <w:tab/>
        <w:tab/>
      </w:r>
      <w:r w:rsidDel="00000000" w:rsidR="00000000" w:rsidRPr="00000000">
        <w:rPr>
          <w:i w:val="1"/>
          <w:u w:val="single"/>
          <w:vertAlign w:val="baseline"/>
          <w:rtl w:val="0"/>
        </w:rPr>
        <w:t xml:space="preserve">/paraksts/</w:t>
      </w:r>
      <w:r w:rsidDel="00000000" w:rsidR="00000000" w:rsidRPr="00000000">
        <w:rPr>
          <w:rtl w:val="0"/>
        </w:rPr>
      </w:r>
    </w:p>
    <w:p w:rsidR="00000000" w:rsidDel="00000000" w:rsidP="00000000" w:rsidRDefault="00000000" w:rsidRPr="00000000" w14:paraId="00000041">
      <w:pPr>
        <w:shd w:fill="ffffff" w:val="clear"/>
        <w:jc w:val="both"/>
        <w:rPr>
          <w:vertAlign w:val="baseline"/>
        </w:rPr>
      </w:pPr>
      <w:r w:rsidDel="00000000" w:rsidR="00000000" w:rsidRPr="00000000">
        <w:rPr>
          <w:rtl w:val="0"/>
        </w:rPr>
      </w:r>
    </w:p>
    <w:p w:rsidR="00000000" w:rsidDel="00000000" w:rsidP="00000000" w:rsidRDefault="00000000" w:rsidRPr="00000000" w14:paraId="00000042">
      <w:pPr>
        <w:shd w:fill="ffffff" w:val="clear"/>
        <w:jc w:val="both"/>
        <w:rPr>
          <w:vertAlign w:val="baseline"/>
        </w:rPr>
      </w:pPr>
      <w:r w:rsidDel="00000000" w:rsidR="00000000" w:rsidRPr="00000000">
        <w:rPr>
          <w:vertAlign w:val="baseline"/>
          <w:rtl w:val="0"/>
        </w:rPr>
        <w:t xml:space="preserve">Kopsapulces balsu skaitītājs</w:t>
        <w:tab/>
        <w:tab/>
        <w:tab/>
        <w:t xml:space="preserve">Vladislavs Voitehovičs</w:t>
        <w:tab/>
      </w:r>
      <w:r w:rsidDel="00000000" w:rsidR="00000000" w:rsidRPr="00000000">
        <w:rPr>
          <w:i w:val="1"/>
          <w:u w:val="single"/>
          <w:vertAlign w:val="baseline"/>
          <w:rtl w:val="0"/>
        </w:rPr>
        <w:t xml:space="preserve">/paraksts/</w:t>
      </w:r>
      <w:r w:rsidDel="00000000" w:rsidR="00000000" w:rsidRPr="00000000">
        <w:rPr>
          <w:rtl w:val="0"/>
        </w:rPr>
      </w:r>
    </w:p>
    <w:p w:rsidR="00000000" w:rsidDel="00000000" w:rsidP="00000000" w:rsidRDefault="00000000" w:rsidRPr="00000000" w14:paraId="00000043">
      <w:pPr>
        <w:shd w:fill="ffffff" w:val="clear"/>
        <w:jc w:val="both"/>
        <w:rPr>
          <w:vertAlign w:val="baseline"/>
        </w:rPr>
      </w:pPr>
      <w:r w:rsidDel="00000000" w:rsidR="00000000" w:rsidRPr="00000000">
        <w:rPr>
          <w:rtl w:val="0"/>
        </w:rPr>
      </w:r>
    </w:p>
    <w:p w:rsidR="00000000" w:rsidDel="00000000" w:rsidP="00000000" w:rsidRDefault="00000000" w:rsidRPr="00000000" w14:paraId="00000044">
      <w:pPr>
        <w:rPr>
          <w:vertAlign w:val="baseline"/>
        </w:rPr>
      </w:pPr>
      <w:r w:rsidDel="00000000" w:rsidR="00000000" w:rsidRPr="00000000">
        <w:rPr>
          <w:rtl w:val="0"/>
        </w:rPr>
      </w:r>
    </w:p>
    <w:p w:rsidR="00000000" w:rsidDel="00000000" w:rsidP="00000000" w:rsidRDefault="00000000" w:rsidRPr="00000000" w14:paraId="00000045">
      <w:pPr>
        <w:rPr>
          <w:vertAlign w:val="baseline"/>
        </w:rPr>
      </w:pPr>
      <w:r w:rsidDel="00000000" w:rsidR="00000000" w:rsidRPr="00000000">
        <w:rPr>
          <w:vertAlign w:val="baseline"/>
          <w:rtl w:val="0"/>
        </w:rPr>
        <w:t xml:space="preserve">IZRAKSTS PAREIZS</w:t>
      </w:r>
    </w:p>
    <w:p w:rsidR="00000000" w:rsidDel="00000000" w:rsidP="00000000" w:rsidRDefault="00000000" w:rsidRPr="00000000" w14:paraId="00000046">
      <w:pPr>
        <w:rPr>
          <w:color w:val="000000"/>
          <w:vertAlign w:val="baseline"/>
        </w:rPr>
      </w:pPr>
      <w:r w:rsidDel="00000000" w:rsidR="00000000" w:rsidRPr="00000000">
        <w:rPr>
          <w:color w:val="000000"/>
          <w:vertAlign w:val="baseline"/>
          <w:rtl w:val="0"/>
        </w:rPr>
        <w:t xml:space="preserve">Greta Kopilova</w:t>
      </w:r>
    </w:p>
    <w:p w:rsidR="00000000" w:rsidDel="00000000" w:rsidP="00000000" w:rsidRDefault="00000000" w:rsidRPr="00000000" w14:paraId="00000047">
      <w:pPr>
        <w:rPr>
          <w:vertAlign w:val="baseline"/>
        </w:rPr>
      </w:pPr>
      <w:r w:rsidDel="00000000" w:rsidR="00000000" w:rsidRPr="00000000">
        <w:rPr>
          <w:vertAlign w:val="baseline"/>
          <w:rtl w:val="0"/>
        </w:rPr>
        <w:t xml:space="preserve">Biedrības “Latvijas svarbumbu celšanas asociācija” </w:t>
      </w:r>
    </w:p>
    <w:p w:rsidR="00000000" w:rsidDel="00000000" w:rsidP="00000000" w:rsidRDefault="00000000" w:rsidRPr="00000000" w14:paraId="00000048">
      <w:pPr>
        <w:rPr>
          <w:vertAlign w:val="baseline"/>
        </w:rPr>
      </w:pPr>
      <w:r w:rsidDel="00000000" w:rsidR="00000000" w:rsidRPr="00000000">
        <w:rPr>
          <w:vertAlign w:val="baseline"/>
          <w:rtl w:val="0"/>
        </w:rPr>
        <w:t xml:space="preserve">valdes sekretārs </w:t>
      </w:r>
    </w:p>
    <w:p w:rsidR="00000000" w:rsidDel="00000000" w:rsidP="00000000" w:rsidRDefault="00000000" w:rsidRPr="00000000" w14:paraId="00000049">
      <w:pPr>
        <w:rPr>
          <w:vertAlign w:val="baseline"/>
        </w:rPr>
      </w:pPr>
      <w:r w:rsidDel="00000000" w:rsidR="00000000" w:rsidRPr="00000000">
        <w:rPr>
          <w:rtl w:val="0"/>
        </w:rPr>
        <w:t xml:space="preserve">Rīga</w:t>
      </w:r>
      <w:r w:rsidDel="00000000" w:rsidR="00000000" w:rsidRPr="00000000">
        <w:rPr>
          <w:vertAlign w:val="baseline"/>
          <w:rtl w:val="0"/>
        </w:rPr>
        <w:t xml:space="preserve">, </w:t>
      </w:r>
    </w:p>
    <w:p w:rsidR="00000000" w:rsidDel="00000000" w:rsidP="00000000" w:rsidRDefault="00000000" w:rsidRPr="00000000" w14:paraId="0000004A">
      <w:pPr>
        <w:jc w:val="both"/>
        <w:rPr>
          <w:u w:val="single"/>
          <w:vertAlign w:val="baseline"/>
        </w:rPr>
      </w:pPr>
      <w:r w:rsidDel="00000000" w:rsidR="00000000" w:rsidRPr="00000000">
        <w:rPr>
          <w:i w:val="1"/>
          <w:u w:val="single"/>
          <w:vertAlign w:val="baseline"/>
          <w:rtl w:val="0"/>
        </w:rPr>
        <w:t xml:space="preserve">Datums skatāms laika zīmogā</w:t>
      </w:r>
      <w:r w:rsidDel="00000000" w:rsidR="00000000" w:rsidRPr="00000000">
        <w:rPr>
          <w:u w:val="single"/>
          <w:vertAlign w:val="baseline"/>
          <w:rtl w:val="0"/>
        </w:rPr>
        <w:t xml:space="preserve"> </w:t>
      </w:r>
    </w:p>
    <w:p w:rsidR="00000000" w:rsidDel="00000000" w:rsidP="00000000" w:rsidRDefault="00000000" w:rsidRPr="00000000" w14:paraId="0000004B">
      <w:pPr>
        <w:jc w:val="both"/>
        <w:rPr>
          <w:color w:val="000000"/>
          <w:vertAlign w:val="baseline"/>
        </w:rPr>
      </w:pPr>
      <w:r w:rsidDel="00000000" w:rsidR="00000000" w:rsidRPr="00000000">
        <w:rPr>
          <w:rtl w:val="0"/>
        </w:rPr>
      </w:r>
    </w:p>
    <w:p w:rsidR="00000000" w:rsidDel="00000000" w:rsidP="00000000" w:rsidRDefault="00000000" w:rsidRPr="00000000" w14:paraId="0000004C">
      <w:pPr>
        <w:jc w:val="both"/>
        <w:rPr>
          <w:vertAlign w:val="baseline"/>
        </w:rPr>
      </w:pPr>
      <w:r w:rsidDel="00000000" w:rsidR="00000000" w:rsidRPr="00000000">
        <w:rPr>
          <w:rtl w:val="0"/>
        </w:rPr>
      </w:r>
    </w:p>
    <w:p w:rsidR="00000000" w:rsidDel="00000000" w:rsidP="00000000" w:rsidRDefault="00000000" w:rsidRPr="00000000" w14:paraId="0000004D">
      <w:pPr>
        <w:jc w:val="both"/>
        <w:rPr>
          <w:vertAlign w:val="baseline"/>
        </w:rPr>
      </w:pPr>
      <w:r w:rsidDel="00000000" w:rsidR="00000000" w:rsidRPr="00000000">
        <w:rPr>
          <w:rtl w:val="0"/>
        </w:rPr>
      </w:r>
    </w:p>
    <w:p w:rsidR="00000000" w:rsidDel="00000000" w:rsidP="00000000" w:rsidRDefault="00000000" w:rsidRPr="00000000" w14:paraId="0000004E">
      <w:pPr>
        <w:tabs>
          <w:tab w:val="left" w:leader="none" w:pos="2520"/>
          <w:tab w:val="left" w:leader="none" w:pos="6720"/>
        </w:tabs>
        <w:spacing w:line="360" w:lineRule="auto"/>
        <w:jc w:val="center"/>
        <w:rPr>
          <w:i w:val="0"/>
          <w:vertAlign w:val="baseline"/>
        </w:rPr>
      </w:pPr>
      <w:r w:rsidDel="00000000" w:rsidR="00000000" w:rsidRPr="00000000">
        <w:rPr>
          <w:i w:val="1"/>
          <w:vertAlign w:val="baseline"/>
          <w:rtl w:val="0"/>
        </w:rPr>
        <w:t xml:space="preserve">Šis dokuments ir parakstīts ar drošu elektronisko parakstu un satur laika zīmogu.</w:t>
      </w:r>
      <w:r w:rsidDel="00000000" w:rsidR="00000000" w:rsidRPr="00000000">
        <w:rPr>
          <w:rtl w:val="0"/>
        </w:rPr>
      </w:r>
    </w:p>
    <w:p w:rsidR="00000000" w:rsidDel="00000000" w:rsidP="00000000" w:rsidRDefault="00000000" w:rsidRPr="00000000" w14:paraId="0000004F">
      <w:pPr>
        <w:jc w:val="both"/>
        <w:rPr>
          <w:color w:val="000000"/>
          <w:vertAlign w:val="baseline"/>
        </w:rPr>
      </w:pPr>
      <w:r w:rsidDel="00000000" w:rsidR="00000000" w:rsidRPr="00000000">
        <w:rPr>
          <w:rtl w:val="0"/>
        </w:rPr>
      </w:r>
    </w:p>
    <w:sectPr>
      <w:footerReference r:id="rId12" w:type="default"/>
      <w:pgSz w:h="16838" w:w="11906" w:orient="portrait"/>
      <w:pgMar w:bottom="567" w:top="567" w:left="1440" w:right="833" w:header="709" w:footer="18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Lappuse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lv-LV"/>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right" w:leader="none" w:pos="8280"/>
      </w:tabs>
    </w:pPr>
    <w:rPr>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lv-LV" w:val="lv-LV"/>
    </w:rPr>
  </w:style>
  <w:style w:type="paragraph" w:styleId="Heading1">
    <w:name w:val="Heading 1"/>
    <w:basedOn w:val="Normal"/>
    <w:next w:val="Normal"/>
    <w:autoRedefine w:val="0"/>
    <w:hidden w:val="0"/>
    <w:qFormat w:val="0"/>
    <w:pPr>
      <w:keepNext w:val="1"/>
      <w:tabs>
        <w:tab w:val="right" w:leader="none" w:pos="8280"/>
      </w:tabs>
      <w:suppressAutoHyphens w:val="1"/>
      <w:overflowPunct w:val="0"/>
      <w:autoSpaceDE w:val="0"/>
      <w:autoSpaceDN w:val="0"/>
      <w:adjustRightInd w:val="0"/>
      <w:spacing w:line="1" w:lineRule="atLeast"/>
      <w:ind w:leftChars="-1" w:rightChars="0" w:firstLineChars="-1"/>
      <w:textDirection w:val="btLr"/>
      <w:textAlignment w:val="baseline"/>
      <w:outlineLvl w:val="0"/>
    </w:pPr>
    <w:rPr>
      <w:w w:val="100"/>
      <w:position w:val="-1"/>
      <w:sz w:val="24"/>
      <w:szCs w:val="20"/>
      <w:effect w:val="none"/>
      <w:vertAlign w:val="baseline"/>
      <w:cs w:val="0"/>
      <w:em w:val="none"/>
      <w:lang w:bidi="ar-SA" w:eastAsia="en-US" w:val="lv-LV"/>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c1">
    <w:name w:val="c1"/>
    <w:basedOn w:val="DefaultParagraphFont"/>
    <w:next w:val="c1"/>
    <w:autoRedefine w:val="0"/>
    <w:hidden w:val="0"/>
    <w:qFormat w:val="0"/>
    <w:rPr>
      <w:w w:val="100"/>
      <w:position w:val="-1"/>
      <w:effect w:val="none"/>
      <w:vertAlign w:val="baseline"/>
      <w:cs w:val="0"/>
      <w:em w:val="none"/>
      <w:lang/>
    </w:rPr>
  </w:style>
  <w:style w:type="paragraph" w:styleId="Standard">
    <w:name w:val="Standard"/>
    <w:next w:val="Standard"/>
    <w:autoRedefine w:val="0"/>
    <w:hidden w:val="0"/>
    <w:qFormat w:val="0"/>
    <w:pPr>
      <w:widowControl w:val="0"/>
      <w:suppressAutoHyphens w:val="0"/>
      <w:autoSpaceDN w:val="0"/>
      <w:spacing w:line="1" w:lineRule="atLeast"/>
      <w:ind w:leftChars="-1" w:rightChars="0" w:firstLineChars="-1"/>
      <w:textDirection w:val="btLr"/>
      <w:textAlignment w:val="baseline"/>
      <w:outlineLvl w:val="0"/>
    </w:pPr>
    <w:rPr>
      <w:w w:val="100"/>
      <w:kern w:val="3"/>
      <w:position w:val="-1"/>
      <w:sz w:val="24"/>
      <w:szCs w:val="24"/>
      <w:effect w:val="none"/>
      <w:vertAlign w:val="baseline"/>
      <w:cs w:val="0"/>
      <w:em w:val="none"/>
      <w:lang w:bidi="fa-IR" w:eastAsia="ja-JP" w:val="de-DE"/>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lv-LV" w:val="lv-LV"/>
    </w:rPr>
  </w:style>
  <w:style w:type="character" w:styleId="CommentTextChar">
    <w:name w:val="Comment Text Char"/>
    <w:next w:val="CommentTextChar"/>
    <w:autoRedefine w:val="0"/>
    <w:hidden w:val="0"/>
    <w:qFormat w:val="0"/>
    <w:rPr>
      <w:w w:val="100"/>
      <w:position w:val="-1"/>
      <w:effect w:val="none"/>
      <w:vertAlign w:val="baseline"/>
      <w:cs w:val="0"/>
      <w:em w:val="none"/>
      <w:lang w:eastAsia="lv-LV" w:val="lv-LV"/>
    </w:rPr>
  </w:style>
  <w:style w:type="paragraph" w:styleId="CommentSubject">
    <w:name w:val="Comment Subject"/>
    <w:basedOn w:val="CommentText"/>
    <w:next w:val="CommentText"/>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lv-LV" w:val="lv-LV"/>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eastAsia="lv-LV" w:val="lv-LV"/>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lv-LV" w:val="lv-LV"/>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eastAsia="lv-LV" w:val="lv-LV"/>
    </w:rPr>
  </w:style>
  <w:style w:type="paragraph" w:styleId="Header">
    <w:name w:val="Header"/>
    <w:basedOn w:val="Normal"/>
    <w:next w:val="Header"/>
    <w:autoRedefine w:val="0"/>
    <w:hidden w:val="0"/>
    <w:qFormat w:val="0"/>
    <w:pPr>
      <w:tabs>
        <w:tab w:val="center" w:leader="none" w:pos="4844"/>
        <w:tab w:val="right" w:leader="none" w:pos="9689"/>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lv-LV" w:val="lv-LV"/>
    </w:rPr>
  </w:style>
  <w:style w:type="character" w:styleId="HeaderChar">
    <w:name w:val="Header Char"/>
    <w:next w:val="HeaderChar"/>
    <w:autoRedefine w:val="0"/>
    <w:hidden w:val="0"/>
    <w:qFormat w:val="0"/>
    <w:rPr>
      <w:w w:val="100"/>
      <w:position w:val="-1"/>
      <w:sz w:val="24"/>
      <w:szCs w:val="24"/>
      <w:effect w:val="none"/>
      <w:vertAlign w:val="baseline"/>
      <w:cs w:val="0"/>
      <w:em w:val="none"/>
      <w:lang w:eastAsia="lv-LV" w:val="lv-LV"/>
    </w:rPr>
  </w:style>
  <w:style w:type="paragraph" w:styleId="Footer">
    <w:name w:val="Footer"/>
    <w:basedOn w:val="Normal"/>
    <w:next w:val="Footer"/>
    <w:autoRedefine w:val="0"/>
    <w:hidden w:val="0"/>
    <w:qFormat w:val="0"/>
    <w:pPr>
      <w:tabs>
        <w:tab w:val="center" w:leader="none" w:pos="4844"/>
        <w:tab w:val="right" w:leader="none" w:pos="9689"/>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lv-LV" w:val="lv-LV"/>
    </w:rPr>
  </w:style>
  <w:style w:type="character" w:styleId="FooterChar">
    <w:name w:val="Footer Char"/>
    <w:next w:val="FooterChar"/>
    <w:autoRedefine w:val="0"/>
    <w:hidden w:val="0"/>
    <w:qFormat w:val="0"/>
    <w:rPr>
      <w:w w:val="100"/>
      <w:position w:val="-1"/>
      <w:sz w:val="24"/>
      <w:szCs w:val="24"/>
      <w:effect w:val="none"/>
      <w:vertAlign w:val="baseline"/>
      <w:cs w:val="0"/>
      <w:em w:val="none"/>
      <w:lang w:eastAsia="lv-LV" w:val="lv-LV"/>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w w:val="100"/>
      <w:position w:val="-1"/>
      <w:sz w:val="24"/>
      <w:szCs w:val="24"/>
      <w:effect w:val="none"/>
      <w:vertAlign w:val="baseline"/>
      <w:cs w:val="0"/>
      <w:em w:val="none"/>
      <w:lang w:bidi="ar-SA" w:eastAsia="lv-LV" w:val="lv-LV"/>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dnoteText">
    <w:name w:val="Endnote Text"/>
    <w:basedOn w:val="Normal"/>
    <w:next w:val="Endnote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lv-LV" w:val="lv-LV"/>
    </w:rPr>
  </w:style>
  <w:style w:type="character" w:styleId="EndnoteTextChar">
    <w:name w:val="Endnote Text Char"/>
    <w:next w:val="EndnoteTextChar"/>
    <w:autoRedefine w:val="0"/>
    <w:hidden w:val="0"/>
    <w:qFormat w:val="0"/>
    <w:rPr>
      <w:w w:val="100"/>
      <w:position w:val="-1"/>
      <w:effect w:val="none"/>
      <w:vertAlign w:val="baseline"/>
      <w:cs w:val="0"/>
      <w:em w:val="none"/>
      <w:lang w:eastAsia="lv-LV" w:val="lv-LV"/>
    </w:rPr>
  </w:style>
  <w:style w:type="character" w:styleId="EndnoteReference">
    <w:name w:val="Endnote Reference"/>
    <w:next w:val="EndnoteReference"/>
    <w:autoRedefine w:val="0"/>
    <w:hidden w:val="0"/>
    <w:qFormat w:val="0"/>
    <w:rPr>
      <w:w w:val="100"/>
      <w:position w:val="-1"/>
      <w:effect w:val="none"/>
      <w:vertAlign w:val="superscript"/>
      <w:cs w:val="0"/>
      <w:em w:val="none"/>
      <w:lang/>
    </w:rPr>
  </w:style>
  <w:style w:type="paragraph" w:styleId="PlainText">
    <w:name w:val="Plain Text"/>
    <w:basedOn w:val="Normal"/>
    <w:next w:val="PlainText"/>
    <w:autoRedefine w:val="0"/>
    <w:hidden w:val="0"/>
    <w:qFormat w:val="1"/>
    <w:pPr>
      <w:suppressAutoHyphens w:val="1"/>
      <w:spacing w:line="1" w:lineRule="atLeast"/>
      <w:ind w:leftChars="-1" w:rightChars="0" w:firstLineChars="-1"/>
      <w:textDirection w:val="btLr"/>
      <w:textAlignment w:val="top"/>
      <w:outlineLvl w:val="0"/>
    </w:pPr>
    <w:rPr>
      <w:rFonts w:ascii="Consolas" w:cs="Consolas" w:eastAsia="Calibri" w:hAnsi="Consolas"/>
      <w:w w:val="100"/>
      <w:position w:val="-1"/>
      <w:sz w:val="21"/>
      <w:szCs w:val="21"/>
      <w:effect w:val="none"/>
      <w:vertAlign w:val="baseline"/>
      <w:cs w:val="0"/>
      <w:em w:val="none"/>
      <w:lang w:bidi="ar-SA" w:eastAsia="en-US" w:val="en-US"/>
    </w:rPr>
  </w:style>
  <w:style w:type="character" w:styleId="PlainTextChar">
    <w:name w:val="Plain Text Char"/>
    <w:next w:val="PlainTextChar"/>
    <w:autoRedefine w:val="0"/>
    <w:hidden w:val="0"/>
    <w:qFormat w:val="0"/>
    <w:rPr>
      <w:rFonts w:ascii="Consolas" w:cs="Consolas" w:eastAsia="Calibri" w:hAnsi="Consolas"/>
      <w:w w:val="100"/>
      <w:position w:val="-1"/>
      <w:sz w:val="21"/>
      <w:szCs w:val="21"/>
      <w:effect w:val="none"/>
      <w:vertAlign w:val="baseline"/>
      <w:cs w:val="0"/>
      <w:em w:val="none"/>
      <w:lang/>
    </w:rPr>
  </w:style>
  <w:style w:type="character" w:styleId="Emphasis">
    <w:name w:val="Emphasis"/>
    <w:next w:val="Emphasis"/>
    <w:autoRedefine w:val="0"/>
    <w:hidden w:val="0"/>
    <w:qFormat w:val="0"/>
    <w:rPr>
      <w:b w:val="1"/>
      <w:bCs w:val="1"/>
      <w:w w:val="100"/>
      <w:position w:val="-1"/>
      <w:effect w:val="none"/>
      <w:vertAlign w:val="baseline"/>
      <w:cs w:val="0"/>
      <w:em w:val="none"/>
      <w:lang/>
    </w:rPr>
  </w:style>
  <w:style w:type="character" w:styleId="st1">
    <w:name w:val="st1"/>
    <w:basedOn w:val="DefaultParagraphFont"/>
    <w:next w:val="st1"/>
    <w:autoRedefine w:val="0"/>
    <w:hidden w:val="0"/>
    <w:qFormat w:val="0"/>
    <w:rPr>
      <w:w w:val="100"/>
      <w:position w:val="-1"/>
      <w:effect w:val="none"/>
      <w:vertAlign w:val="baseline"/>
      <w:cs w:val="0"/>
      <w:em w:val="none"/>
      <w:lang/>
    </w:rPr>
  </w:style>
  <w:style w:type="character" w:styleId="apple-converted-space">
    <w:name w:val="apple-converted-space"/>
    <w:basedOn w:val="DefaultParagraphFont"/>
    <w:next w:val="apple-converted-space"/>
    <w:autoRedefine w:val="0"/>
    <w:hidden w:val="0"/>
    <w:qFormat w:val="0"/>
    <w:rPr>
      <w:w w:val="100"/>
      <w:position w:val="-1"/>
      <w:effect w:val="none"/>
      <w:vertAlign w:val="baseline"/>
      <w:cs w:val="0"/>
      <w:em w:val="none"/>
      <w:lang/>
    </w:rPr>
  </w:style>
  <w:style w:type="paragraph" w:styleId="msonormal_804d7de8fd46f06a46511c7c60d1535e_cd88bbcd82431b7ab059dd005233154d">
    <w:name w:val="msonormal_804d7de8fd46f06a46511c7c60d1535e_cd88bbcd82431b7ab059dd005233154d"/>
    <w:basedOn w:val="Normal"/>
    <w:next w:val="msonormal_804d7de8fd46f06a46511c7c60d1535e_cd88bbcd82431b7ab059dd005233154d"/>
    <w:autoRedefine w:val="0"/>
    <w:hidden w:val="0"/>
    <w:qFormat w:val="0"/>
    <w:pPr>
      <w:suppressAutoHyphens w:val="1"/>
      <w:spacing w:line="1" w:lineRule="atLeast"/>
      <w:ind w:leftChars="-1" w:rightChars="0" w:firstLineChars="-1"/>
      <w:textDirection w:val="btLr"/>
      <w:textAlignment w:val="top"/>
      <w:outlineLvl w:val="0"/>
    </w:pPr>
    <w:rPr>
      <w:rFonts w:ascii="Calibri" w:cs="Calibri" w:eastAsia="Calibri" w:hAnsi="Calibri"/>
      <w:w w:val="100"/>
      <w:position w:val="-1"/>
      <w:sz w:val="22"/>
      <w:szCs w:val="22"/>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marissss2002@inbox.lv" TargetMode="External"/><Relationship Id="rId10" Type="http://schemas.openxmlformats.org/officeDocument/2006/relationships/hyperlink" Target="mailto:svarbumbu_asociacija@inbox.lv" TargetMode="External"/><Relationship Id="rId12" Type="http://schemas.openxmlformats.org/officeDocument/2006/relationships/footer" Target="footer1.xml"/><Relationship Id="rId9" Type="http://schemas.openxmlformats.org/officeDocument/2006/relationships/hyperlink" Target="http://www.svarbumba.l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GmJ6AfCTbr0/XH5T3HN82XweHw==">CgMxLjA4AHIhMWZ6bmhoX3M3NkpoTUh6bWVtVE5XNVRaRW96Z1Zadm03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2025-01-20T16:17:00Z</dcterms:created>
  <dc:creator>User</dc:creator>
</cp:coreProperties>
</file>

<file path=docProps/custom.xml><?xml version="1.0" encoding="utf-8"?>
<Properties xmlns="http://schemas.openxmlformats.org/officeDocument/2006/custom-properties" xmlns:vt="http://schemas.openxmlformats.org/officeDocument/2006/docPropsVTypes"/>
</file>